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Authenticity: Engineering a Non-Templatized Professional Persona for Paid Search AI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Crisis of the "Templatized" Agent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Large Language Models (LLMs) in digital marketing has precipitated a paradox of scale: while the volume of content generation has exploded, the distinctiveness of that content has collapsed. In the high-stakes arena of Paid Search (PPC), where Click-Through Rates (CTR) and Quality Scores dictate the economic viability of campaigns, the "templatized" aesthetic of standard AI output—characterized by flat affect, repetitive syntax, and generic "corporate speak"—has become a liability.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Organizations seeking to automate ad copy creation face a critical challenge: how to scale production without sacrificing the nuanced, "professional individual" persona that builds trust and drives conversion.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distinction between a "template" and a "persona" is architectural. A template is a rigid, hardcoded structure (e.g., "[Adjective][Product] for [Audience]"), whereas a persona is a fluid, probabilistic tendency toward specific linguistic and cognitive traits. To engineer an AI that sounds like a seasoned professional rather than a probabilistic machine, we must move beyond simple prompt engineering. We require a holistic system that integrates </w:t>
      </w:r>
      <w:r w:rsidDel="00000000" w:rsidR="00000000" w:rsidRPr="00000000">
        <w:rPr>
          <w:rFonts w:ascii="Google Sans Text" w:cs="Google Sans Text" w:eastAsia="Google Sans Text" w:hAnsi="Google Sans Text"/>
          <w:b w:val="1"/>
          <w:bCs w:val="1"/>
          <w:color w:val="1f1f1f"/>
          <w:rtl w:val="0"/>
        </w:rPr>
        <w:t xml:space="preserve">computational linguistics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activation steering (control vectors)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Constitutional AI</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agentic critique loops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framework for constructing such a system. Drawing on recent research in representation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agentic orchestration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and linguistic analysis of human-vs-AI text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we outline a methodology to imbue a Paid Search AI with a centralized, non-hardcoded persona. This persona will exhibit the </w:t>
      </w:r>
      <w:r w:rsidDel="00000000" w:rsidR="00000000" w:rsidRPr="00000000">
        <w:rPr>
          <w:rFonts w:ascii="Google Sans Text" w:cs="Google Sans Text" w:eastAsia="Google Sans Text" w:hAnsi="Google Sans Text"/>
          <w:i w:val="1"/>
          <w:iCs w:val="1"/>
          <w:color w:val="1f1f1f"/>
          <w:rtl w:val="0"/>
        </w:rPr>
        <w:t xml:space="preserve">burstiness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lexical diversity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persuasive coherence</w:t>
      </w:r>
      <w:r w:rsidDel="00000000" w:rsidR="00000000" w:rsidRPr="00000000">
        <w:rPr>
          <w:rFonts w:ascii="Google Sans Text" w:cs="Google Sans Text" w:eastAsia="Google Sans Text" w:hAnsi="Google Sans Text"/>
          <w:color w:val="1f1f1f"/>
          <w:rtl w:val="0"/>
        </w:rPr>
        <w:t xml:space="preserve"> of an expert human copywriter, while operating within the strict constraints of ad platforms like Google Ads and Meta.</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Economic Impact of the "AI Accent"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"AI accent"—a detectable pattern of low-perplexity, high-frequency vocabulary—is not merely an aesthetic flaw; it is a performance drag. Comparative studies of human-written versus AI-generated ad copy reveal a significant performance gap favoring the "human touch." In controlled tests, human-written ads achieved </w:t>
      </w:r>
      <w:r w:rsidDel="00000000" w:rsidR="00000000" w:rsidRPr="00000000">
        <w:rPr>
          <w:rFonts w:ascii="Google Sans Text" w:cs="Google Sans Text" w:eastAsia="Google Sans Text" w:hAnsi="Google Sans Text"/>
          <w:b w:val="1"/>
          <w:bCs w:val="1"/>
          <w:color w:val="1f1f1f"/>
          <w:rtl w:val="0"/>
        </w:rPr>
        <w:t xml:space="preserve">45.41% more impressions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60% more clicks</w:t>
      </w:r>
      <w:r w:rsidDel="00000000" w:rsidR="00000000" w:rsidRPr="00000000">
        <w:rPr>
          <w:rFonts w:ascii="Google Sans Text" w:cs="Google Sans Text" w:eastAsia="Google Sans Text" w:hAnsi="Google Sans Text"/>
          <w:color w:val="1f1f1f"/>
          <w:rtl w:val="0"/>
        </w:rPr>
        <w:t xml:space="preserve">, resulting in a CTR of 4.98% compared to the AI's 3.65%.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the Cost Per Click (CPC) for human copy was significantly lower ($4.85 vs. $6.05), likely due to higher relevance scores assigned by ad platforms to the more engaging, human-sounding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1.1: Performance Differential: Human vs. Standard AI Copy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AI-Generated 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Human-Written 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 nuance captures intent more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"Burstiness" and emotional hooks drive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CPC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Quality Scores reduce bid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Impressions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Platforms favor non-generic, high-relevance copy.</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data suggests that the "professional individual" persona is a functional requirement for ROI. The "templated" AI fails because it optimizes for statistical safety (average language) rather than psychological impact (persuasion).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Computational Linguistics of the Professional Persona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"professional individual," we must first deconstruct what that means in computational terms. Professional writing is not simply "formal" writing; in the context of marketing, it is a specific blend of authority, empathy, and brevity. Standard LLMs, however, tend to default to a "formal-impersonal" register that is structurally repetitive and lexically impoverished.</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Statistical Artifacts of "Templatized" Text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LLMs are trained to minimize perplexity—to predict the most likely next token. This optimization pressure pushes model output toward the "mean" of language, resulting in distinct statistical artifacts that users recognize as "AI-sounding."</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Perplexity and Predictability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Perplexity measures the uncertainty of a model in predicting text. Low perplexity indicates high predictability. While clarity (low perplexity) is desirable, </w:t>
      </w:r>
      <w:r w:rsidDel="00000000" w:rsidR="00000000" w:rsidRPr="00000000">
        <w:rPr>
          <w:rFonts w:ascii="Google Sans Text" w:cs="Google Sans Text" w:eastAsia="Google Sans Text" w:hAnsi="Google Sans Text"/>
          <w:i w:val="1"/>
          <w:iCs w:val="1"/>
          <w:color w:val="1f1f1f"/>
          <w:rtl w:val="0"/>
        </w:rPr>
        <w:t xml:space="preserve">excessive</w:t>
      </w:r>
      <w:r w:rsidDel="00000000" w:rsidR="00000000" w:rsidRPr="00000000">
        <w:rPr>
          <w:rFonts w:ascii="Google Sans Text" w:cs="Google Sans Text" w:eastAsia="Google Sans Text" w:hAnsi="Google Sans Text"/>
          <w:color w:val="1f1f1f"/>
          <w:rtl w:val="0"/>
        </w:rPr>
        <w:t xml:space="preserve"> predictability reads as robotic.</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 professional human writer introduces "surprisal"—unexpected word choices or syntactic structures—to maintain reader interest. AI-generated text, by contrast, minimizes surprisal, leading to a "flat" reading experience where the reader can subconsciously predict the end of the sentence before reaching it.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Burstiness and Syntactic Variance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"Burstiness" refers to the variation in sentence length and structure within a passage. Human professionals exhibit high burstiness: they mix short, punchy declaratives with longer, complex explanations to create rhythm.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Human Pattern:</w:t>
      </w:r>
      <w:r w:rsidDel="00000000" w:rsidR="00000000" w:rsidRPr="00000000">
        <w:rPr>
          <w:rFonts w:ascii="Google Sans Text" w:cs="Google Sans Text" w:eastAsia="Google Sans Text" w:hAnsi="Google Sans Text"/>
          <w:color w:val="1f1f1f"/>
          <w:rtl w:val="0"/>
        </w:rPr>
        <w:t xml:space="preserve"> "Markets are crashing. (Short) However, a diversified portfolio, hedged against inflation and managed with algorithmic precision, can withstand the volatility. (Long) Don't panic. (Short)"</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Pattern:</w:t>
      </w:r>
      <w:r w:rsidDel="00000000" w:rsidR="00000000" w:rsidRPr="00000000">
        <w:rPr>
          <w:rFonts w:ascii="Google Sans Text" w:cs="Google Sans Text" w:eastAsia="Google Sans Text" w:hAnsi="Google Sans Text"/>
          <w:color w:val="1f1f1f"/>
          <w:rtl w:val="0"/>
        </w:rPr>
        <w:t xml:space="preserve"> "The markets are currently experiencing volatility. A diversified portfolio can help you manage these risks. It is important to remain calm during these times." (Uniform length, monotonous rhythm).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that AI text often features lower standard deviation in sentence length and dependency distance (a measure of syntactic complexity) compared to human writing.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To sound like an individual, the AI must be engineered to artificially induce burstiness.</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Lexical Diversity and the "Nominalization" Trap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hallmark of "corporate AI" is the overuse of nominalizations—turning verbs into nouns (e.g., using "utilization" instead of "use," or "implementation" instead of "implement"). Studies show that AI-generated text contains a higher density of nouns, determiners, and adpositions, while human text relies more heavily on verbs, adjectives, and adverbs.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Lexical Diversity (TTR):</w:t>
      </w:r>
      <w:r w:rsidDel="00000000" w:rsidR="00000000" w:rsidRPr="00000000">
        <w:rPr>
          <w:rFonts w:ascii="Google Sans Text" w:cs="Google Sans Text" w:eastAsia="Google Sans Text" w:hAnsi="Google Sans Text"/>
          <w:color w:val="1f1f1f"/>
          <w:rtl w:val="0"/>
        </w:rPr>
        <w:t xml:space="preserve"> Type-Token Ratio (TTR) measures the number of unique words divided by total words. AI text consistently scores lower on TTR, reusing the same "safe" vocabulary (e.g., "unlock," "elevate," "transform") repeatedly.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"Professional" Vector:</w:t>
      </w:r>
      <w:r w:rsidDel="00000000" w:rsidR="00000000" w:rsidRPr="00000000">
        <w:rPr>
          <w:rFonts w:ascii="Google Sans Text" w:cs="Google Sans Text" w:eastAsia="Google Sans Text" w:hAnsi="Google Sans Text"/>
          <w:color w:val="1f1f1f"/>
          <w:rtl w:val="0"/>
        </w:rPr>
        <w:t xml:space="preserve"> True professional writing is often </w:t>
      </w:r>
      <w:r w:rsidDel="00000000" w:rsidR="00000000" w:rsidRPr="00000000">
        <w:rPr>
          <w:rFonts w:ascii="Google Sans Text" w:cs="Google Sans Text" w:eastAsia="Google Sans Text" w:hAnsi="Google Sans Text"/>
          <w:i w:val="1"/>
          <w:iCs w:val="1"/>
          <w:color w:val="1f1f1f"/>
          <w:rtl w:val="0"/>
        </w:rPr>
        <w:t xml:space="preserve">less</w:t>
      </w:r>
      <w:r w:rsidDel="00000000" w:rsidR="00000000" w:rsidRPr="00000000">
        <w:rPr>
          <w:rFonts w:ascii="Google Sans Text" w:cs="Google Sans Text" w:eastAsia="Google Sans Text" w:hAnsi="Google Sans Text"/>
          <w:color w:val="1f1f1f"/>
          <w:rtl w:val="0"/>
        </w:rPr>
        <w:t xml:space="preserve"> complex than AI writing in terms of jargon but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complex in terms of narrative structure. It favors active voice and strong verbs over the passive, nominalized structures favored by models trying to sound "smart".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Defining the Target Persona: The "Trusted Advisor"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Paid Search, the ideal non-templatized persona is the "Trusted Advisor." This persona is not a "hype man" (salesy) nor a "bureaucrat" (dry). It occupies a specific quadrant in the persona taxonomy.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2.1: Linguistic Features of the Target Persona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Templatized AI (Avoid)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Professional Individual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Generic Excitement ("Amazing deals!")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Measured Authority ("Data-driven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Repetitive SVO (Subject-Verb-Object)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Varied (Imperatives, Questions, Fragments)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Perspective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Distant ("Customers 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Relational ("We help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Vocabulary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High-Frequency Clichés ("Unlock," "Unleash")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Domain-Specific Precision ("Reconcile," "Deploy")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Neutral/Synthetic Positivity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Empathetic/Urgent/Nuanced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Strategy: Curating the "Golden Set" for Style Alignment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model cannot learn a style it has not seen. The foundation of a non-templatized persona is a high-quality, curated dataset—the "Golden Set"—that serves as the ground truth for fine-tuning, retrieval-augmented generation (RAG), and few-shot prompting.</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Scraping High-Performance Corpora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capture the "Trusted Advisor" voice, we must ingest real-world examples of high-performing professional copy. The primary sources for this data are the </w:t>
      </w:r>
      <w:r w:rsidDel="00000000" w:rsidR="00000000" w:rsidRPr="00000000">
        <w:rPr>
          <w:rFonts w:ascii="Google Sans Text" w:cs="Google Sans Text" w:eastAsia="Google Sans Text" w:hAnsi="Google Sans Text"/>
          <w:b w:val="1"/>
          <w:bCs w:val="1"/>
          <w:color w:val="1f1f1f"/>
          <w:rtl w:val="0"/>
        </w:rPr>
        <w:t xml:space="preserve">Google Ads Transparency Center</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Meta Ad Library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Automated Extraction Workflows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Using tools like Apify’s Google Ads Scraper or custom Selenium scripts, we can systematically harvest ad copy from specific industry leaders known for their strong brand voice (e.g., McKinsey, Stripe, Slack).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Longevity as a Proxy for Quality:</w:t>
      </w:r>
      <w:r w:rsidDel="00000000" w:rsidR="00000000" w:rsidRPr="00000000">
        <w:rPr>
          <w:rFonts w:ascii="Google Sans Text" w:cs="Google Sans Text" w:eastAsia="Google Sans Text" w:hAnsi="Google Sans Text"/>
          <w:color w:val="1f1f1f"/>
          <w:rtl w:val="0"/>
        </w:rPr>
        <w:t xml:space="preserve"> We filter for ads that have been active for &gt;30 days. In the brutal Darwinism of Paid Search auctions, ads that do not convert are paused. Long-running ads are, by definition, successful.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Diverse Formats:</w:t>
      </w:r>
      <w:r w:rsidDel="00000000" w:rsidR="00000000" w:rsidRPr="00000000">
        <w:rPr>
          <w:rFonts w:ascii="Google Sans Text" w:cs="Google Sans Text" w:eastAsia="Google Sans Text" w:hAnsi="Google Sans Text"/>
          <w:color w:val="1f1f1f"/>
          <w:rtl w:val="0"/>
        </w:rPr>
        <w:t xml:space="preserve"> We extract data across formats—Text Ads (RSAs), Display, and Video transcripts—to capture how the professional voice adapts to different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Data Cleaning and "Anti-Persona" Generation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Raw data is noisy. To train a precise persona, we employ a rigorous curation pipeline, potentially utilizing frameworks like NVIDIA’s NeMo Curator.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PII Redaction:</w:t>
      </w:r>
      <w:r w:rsidDel="00000000" w:rsidR="00000000" w:rsidRPr="00000000">
        <w:rPr>
          <w:rFonts w:ascii="Google Sans Text" w:cs="Google Sans Text" w:eastAsia="Google Sans Text" w:hAnsi="Google Sans Text"/>
          <w:color w:val="1f1f1f"/>
          <w:rtl w:val="0"/>
        </w:rPr>
        <w:t xml:space="preserve"> Using Named Entity Recognition (NER) to strip phone numbers, specific names, and locations to ensure the model learns </w:t>
      </w:r>
      <w:r w:rsidDel="00000000" w:rsidR="00000000" w:rsidRPr="00000000">
        <w:rPr>
          <w:rFonts w:ascii="Google Sans Text" w:cs="Google Sans Text" w:eastAsia="Google Sans Text" w:hAnsi="Google Sans Text"/>
          <w:i w:val="1"/>
          <w:iCs w:val="1"/>
          <w:color w:val="1f1f1f"/>
          <w:rtl w:val="0"/>
        </w:rPr>
        <w:t xml:space="preserve">style</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facts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Style Filtering:</w:t>
      </w:r>
      <w:r w:rsidDel="00000000" w:rsidR="00000000" w:rsidRPr="00000000">
        <w:rPr>
          <w:rFonts w:ascii="Google Sans Text" w:cs="Google Sans Text" w:eastAsia="Google Sans Text" w:hAnsi="Google Sans Text"/>
          <w:color w:val="1f1f1f"/>
          <w:rtl w:val="0"/>
        </w:rPr>
        <w:t xml:space="preserve"> We use a "Judge" model (e.g., GPT-4) to score scraped ads on "Professionalism" and "Burstiness." Only the top decile makes it into the Golden Set.</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"Anti-Persona" Dataset:</w:t>
      </w:r>
      <w:r w:rsidDel="00000000" w:rsidR="00000000" w:rsidRPr="00000000">
        <w:rPr>
          <w:rFonts w:ascii="Google Sans Text" w:cs="Google Sans Text" w:eastAsia="Google Sans Text" w:hAnsi="Google Sans Text"/>
          <w:color w:val="1f1f1f"/>
          <w:rtl w:val="0"/>
        </w:rPr>
        <w:t xml:space="preserve"> Crucially, we also curate a dataset of </w:t>
      </w:r>
      <w:r w:rsidDel="00000000" w:rsidR="00000000" w:rsidRPr="00000000">
        <w:rPr>
          <w:rFonts w:ascii="Google Sans Text" w:cs="Google Sans Text" w:eastAsia="Google Sans Text" w:hAnsi="Google Sans Text"/>
          <w:i w:val="1"/>
          <w:iCs w:val="1"/>
          <w:color w:val="1f1f1f"/>
          <w:rtl w:val="0"/>
        </w:rPr>
        <w:t xml:space="preserve">negative</w:t>
      </w:r>
      <w:r w:rsidDel="00000000" w:rsidR="00000000" w:rsidRPr="00000000">
        <w:rPr>
          <w:rFonts w:ascii="Google Sans Text" w:cs="Google Sans Text" w:eastAsia="Google Sans Text" w:hAnsi="Google Sans Text"/>
          <w:color w:val="1f1f1f"/>
          <w:rtl w:val="0"/>
        </w:rPr>
        <w:t xml:space="preserve"> examples—ads that are clickbaity, generic, or overly salesy. This "Anti-Persona" dataset is essential for techniques like </w:t>
      </w:r>
      <w:r w:rsidDel="00000000" w:rsidR="00000000" w:rsidRPr="00000000">
        <w:rPr>
          <w:rFonts w:ascii="Google Sans Text" w:cs="Google Sans Text" w:eastAsia="Google Sans Text" w:hAnsi="Google Sans Text"/>
          <w:b w:val="1"/>
          <w:bCs w:val="1"/>
          <w:color w:val="1f1f1f"/>
          <w:rtl w:val="0"/>
        </w:rPr>
        <w:t xml:space="preserve">Contrastive Activation Addition (CAA)</w:t>
      </w:r>
      <w:r w:rsidDel="00000000" w:rsidR="00000000" w:rsidRPr="00000000">
        <w:rPr>
          <w:rFonts w:ascii="Google Sans Text" w:cs="Google Sans Text" w:eastAsia="Google Sans Text" w:hAnsi="Google Sans Text"/>
          <w:color w:val="1f1f1f"/>
          <w:rtl w:val="0"/>
        </w:rPr>
        <w:t xml:space="preserve"> (see Section 5), where we mathematically teach the model to move </w:t>
      </w:r>
      <w:r w:rsidDel="00000000" w:rsidR="00000000" w:rsidRPr="00000000">
        <w:rPr>
          <w:rFonts w:ascii="Google Sans Text" w:cs="Google Sans Text" w:eastAsia="Google Sans Text" w:hAnsi="Google Sans Text"/>
          <w:i w:val="1"/>
          <w:iCs w:val="1"/>
          <w:color w:val="1f1f1f"/>
          <w:rtl w:val="0"/>
        </w:rPr>
        <w:t xml:space="preserve">away</w:t>
      </w:r>
      <w:r w:rsidDel="00000000" w:rsidR="00000000" w:rsidRPr="00000000">
        <w:rPr>
          <w:rFonts w:ascii="Google Sans Text" w:cs="Google Sans Text" w:eastAsia="Google Sans Text" w:hAnsi="Google Sans Text"/>
          <w:color w:val="1f1f1f"/>
          <w:rtl w:val="0"/>
        </w:rPr>
        <w:t xml:space="preserve"> from specific bad habits.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Synthetic Augmentation for Domain Specificity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Real-world data may be sparse for niche B2B verticals. We augment the Golden Set by using a strong LLM to rewrite generic ads into the target persona, effectively creating synthetic "Gold" data.</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"Rewrite this generic ad to sound like a 20-year veteran consultant. Use active voice, remove buzzwords, and focus on specific outcomes."</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synthetic data bridges the gap between the general capabilities of the base model and the specific nuances of the target persona.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Architectural Foundation: The Agentic Persona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Embedding a persona requires more than a single prompt. We must architect the AI as an </w:t>
      </w:r>
      <w:r w:rsidDel="00000000" w:rsidR="00000000" w:rsidRPr="00000000">
        <w:rPr>
          <w:rFonts w:ascii="Google Sans Text" w:cs="Google Sans Text" w:eastAsia="Google Sans Text" w:hAnsi="Google Sans Text"/>
          <w:b w:val="1"/>
          <w:bCs w:val="1"/>
          <w:color w:val="1f1f1f"/>
          <w:rtl w:val="0"/>
        </w:rPr>
        <w:t xml:space="preserve">Agentic Workflow</w:t>
      </w:r>
      <w:r w:rsidDel="00000000" w:rsidR="00000000" w:rsidRPr="00000000">
        <w:rPr>
          <w:rFonts w:ascii="Google Sans Text" w:cs="Google Sans Text" w:eastAsia="Google Sans Text" w:hAnsi="Google Sans Text"/>
          <w:color w:val="1f1f1f"/>
          <w:rtl w:val="0"/>
        </w:rPr>
        <w:t xml:space="preserve">, where "professionalism" is enforced not just by instruction, but by process. We utilize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to construct a stateful, cyclic graph of specialized agents.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"Editor-in-the-Loop" Topology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AI pipelines are linear: Input -&gt; Generate -&gt; Output. This often leads to unchecked hallucination or tonal drift. A "Professional" agent requires a critique loop, mimicking the Writer-Editor relationship in a human marketing team.</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Figure 4.1: The LangGraph Critique Loop</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Strategist Node (Planner):</w:t>
      </w:r>
      <w:r w:rsidDel="00000000" w:rsidR="00000000" w:rsidRPr="00000000">
        <w:rPr>
          <w:rFonts w:ascii="Google Sans Text" w:cs="Google Sans Text" w:eastAsia="Google Sans Text" w:hAnsi="Google Sans Text"/>
          <w:color w:val="1f1f1f"/>
          <w:rtl w:val="0"/>
        </w:rPr>
        <w:t xml:space="preserve"> Analyzes the user request and retrieves relevant "Golden Set" examples via RAG. It breaks the task into sub-components (Headline, Description, Sitelinks).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Drafter Node (Writer):</w:t>
      </w:r>
      <w:r w:rsidDel="00000000" w:rsidR="00000000" w:rsidRPr="00000000">
        <w:rPr>
          <w:rFonts w:ascii="Google Sans Text" w:cs="Google Sans Text" w:eastAsia="Google Sans Text" w:hAnsi="Google Sans Text"/>
          <w:color w:val="1f1f1f"/>
          <w:rtl w:val="0"/>
        </w:rPr>
        <w:t xml:space="preserve"> Generates initial copy based on the plan. This node is steered by control vectors (see Section 5) to maximize the probability of professional syntax.</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Critic Node (Editor):</w:t>
      </w:r>
      <w:r w:rsidDel="00000000" w:rsidR="00000000" w:rsidRPr="00000000">
        <w:rPr>
          <w:rFonts w:ascii="Google Sans Text" w:cs="Google Sans Text" w:eastAsia="Google Sans Text" w:hAnsi="Google Sans Text"/>
          <w:color w:val="1f1f1f"/>
          <w:rtl w:val="0"/>
        </w:rPr>
        <w:t xml:space="preserve"> This is a specialized "LLM-as-a-Judge".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It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generate text. It scores the Drafter's output against a strict "Persona Rubric" (e.g., "Is there a cliché? Is the tone too salesy? Is the sentence structure varied?").</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Refiner Node:</w:t>
      </w:r>
      <w:r w:rsidDel="00000000" w:rsidR="00000000" w:rsidRPr="00000000">
        <w:rPr>
          <w:rFonts w:ascii="Google Sans Text" w:cs="Google Sans Text" w:eastAsia="Google Sans Text" w:hAnsi="Google Sans Text"/>
          <w:color w:val="1f1f1f"/>
          <w:rtl w:val="0"/>
        </w:rPr>
        <w:t xml:space="preserve"> If the Critic's score is below a threshold (e.g., 9/10), the Refiner receives the specific feedback and rewrites the copy. The cycle repeats until the threshold is met or max retries are reached.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State Management and Memory (LangMem)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professional individual remembers context. "One-shot" prompts have amnesia. Using </w:t>
      </w:r>
      <w:r w:rsidDel="00000000" w:rsidR="00000000" w:rsidRPr="00000000">
        <w:rPr>
          <w:rFonts w:ascii="Google Sans Text" w:cs="Google Sans Text" w:eastAsia="Google Sans Text" w:hAnsi="Google Sans Text"/>
          <w:b w:val="1"/>
          <w:bCs w:val="1"/>
          <w:color w:val="1f1f1f"/>
          <w:rtl w:val="0"/>
        </w:rPr>
        <w:t xml:space="preserve">LangMem</w:t>
      </w:r>
      <w:r w:rsidDel="00000000" w:rsidR="00000000" w:rsidRPr="00000000">
        <w:rPr>
          <w:rFonts w:ascii="Google Sans Text" w:cs="Google Sans Text" w:eastAsia="Google Sans Text" w:hAnsi="Google Sans Text"/>
          <w:color w:val="1f1f1f"/>
          <w:rtl w:val="0"/>
        </w:rPr>
        <w:t xml:space="preserve">, we persist semantic memory across sessions.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Voice Memory:</w:t>
      </w:r>
      <w:r w:rsidDel="00000000" w:rsidR="00000000" w:rsidRPr="00000000">
        <w:rPr>
          <w:rFonts w:ascii="Google Sans Text" w:cs="Google Sans Text" w:eastAsia="Google Sans Text" w:hAnsi="Google Sans Text"/>
          <w:color w:val="1f1f1f"/>
          <w:rtl w:val="0"/>
        </w:rPr>
        <w:t xml:space="preserve"> If a user corrects the AI ("Don't use the word 'Synergy', it sounds cheap"), this preference is stored in the Brand_Rules vector store.</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Memory:</w:t>
      </w:r>
      <w:r w:rsidDel="00000000" w:rsidR="00000000" w:rsidRPr="00000000">
        <w:rPr>
          <w:rFonts w:ascii="Google Sans Text" w:cs="Google Sans Text" w:eastAsia="Google Sans Text" w:hAnsi="Google Sans Text"/>
          <w:color w:val="1f1f1f"/>
          <w:rtl w:val="0"/>
        </w:rPr>
        <w:t xml:space="preserve"> The agent ingests performance data (CTR, conversions) from past campaigns. If "witty" headlines underperform for a specific client, the agent updates its internal state to favor "authoritative" headlines for that client in the future.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"Constitution" of the Persona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avoid hardcoded templates, we use </w:t>
      </w:r>
      <w:r w:rsidDel="00000000" w:rsidR="00000000" w:rsidRPr="00000000">
        <w:rPr>
          <w:rFonts w:ascii="Google Sans Text" w:cs="Google Sans Text" w:eastAsia="Google Sans Text" w:hAnsi="Google Sans Text"/>
          <w:b w:val="1"/>
          <w:bCs w:val="1"/>
          <w:color w:val="1f1f1f"/>
          <w:rtl w:val="0"/>
        </w:rPr>
        <w:t xml:space="preserve">Constitutional AI</w:t>
      </w:r>
      <w:r w:rsidDel="00000000" w:rsidR="00000000" w:rsidRPr="00000000">
        <w:rPr>
          <w:rFonts w:ascii="Google Sans Text" w:cs="Google Sans Text" w:eastAsia="Google Sans Text" w:hAnsi="Google Sans Text"/>
          <w:color w:val="1f1f1f"/>
          <w:rtl w:val="0"/>
        </w:rPr>
        <w:t xml:space="preserve"> principles.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Instead of giving the model a template ("Write [Adjective][Noun]"), we give it a Constitution ("You must be truthful, concise, and professional. You must prioritize clarity over cleverness. You must avoid hyperbole.").</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RLAIF (Reinforcement Learning from AI Feedback):</w:t>
      </w:r>
      <w:r w:rsidDel="00000000" w:rsidR="00000000" w:rsidRPr="00000000">
        <w:rPr>
          <w:rFonts w:ascii="Google Sans Text" w:cs="Google Sans Text" w:eastAsia="Google Sans Text" w:hAnsi="Google Sans Text"/>
          <w:color w:val="1f1f1f"/>
          <w:rtl w:val="0"/>
        </w:rPr>
        <w:t xml:space="preserve"> We train a "Preference Model" based on this Constitution. The model generates pairs of ads, and the Preference Model selects the one that best adheres to the Constitution. This creates a gradient of "professionalism" that the model learns to ascend, internalizing the persona as a core value rather than a surface-level rule.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Ghost in the Machine: Activation Steering &amp; Control Vectors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Prompting operates at the "input" level. To truly embed a persona deep within the model's operation—making it "feel" like a professional individual intuitively—we turn to </w:t>
      </w:r>
      <w:r w:rsidDel="00000000" w:rsidR="00000000" w:rsidRPr="00000000">
        <w:rPr>
          <w:rFonts w:ascii="Google Sans Text" w:cs="Google Sans Text" w:eastAsia="Google Sans Text" w:hAnsi="Google Sans Text"/>
          <w:b w:val="1"/>
          <w:bCs w:val="1"/>
          <w:color w:val="1f1f1f"/>
          <w:rtl w:val="0"/>
        </w:rPr>
        <w:t xml:space="preserve">Activation Engineering</w:t>
      </w:r>
      <w:r w:rsidDel="00000000" w:rsidR="00000000" w:rsidRPr="00000000">
        <w:rPr>
          <w:rFonts w:ascii="Google Sans Text" w:cs="Google Sans Text" w:eastAsia="Google Sans Text" w:hAnsi="Google Sans Text"/>
          <w:color w:val="1f1f1f"/>
          <w:rtl w:val="0"/>
        </w:rPr>
        <w:t xml:space="preserve"> (also known as Control Vectors or Steering Vectors).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the most advanced method for persona adoption without fine-tuning.</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Theory of Representation Engineering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LLMs represent concepts (like "anger," "politeness," "urgency," or "professionalism") as directions in their high-dimensional activation space (the "residual stream"). By identifying the "direction" that corresponds to "professional expertise," we can add a vector to the model's internal activations during inference, gently "pushing" all output toward that style.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analogous to a "cognitive filter." The model "thinks" about the content, but the steering vector ensures the "voice" in which it expresses that thought is consistently aligned with the desired persona. Unlike prompting, which can be "forgotten" or overridden by strong context, steering vectors apply a constant, mathematical bias to the model's internal state.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Methodology: Contrastive Activation Addition (CAA)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create a "Professional Individual" steering vector, we use </w:t>
      </w:r>
      <w:r w:rsidDel="00000000" w:rsidR="00000000" w:rsidRPr="00000000">
        <w:rPr>
          <w:rFonts w:ascii="Google Sans Text" w:cs="Google Sans Text" w:eastAsia="Google Sans Text" w:hAnsi="Google Sans Text"/>
          <w:b w:val="1"/>
          <w:bCs w:val="1"/>
          <w:color w:val="1f1f1f"/>
          <w:rtl w:val="0"/>
        </w:rPr>
        <w:t xml:space="preserve">Contrastive Activation Addition (CAA)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process extracts the "difference" between professional and unprofessional thought processes.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Step-by-Step Implementation:</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Contrastive Dataset Creation:</w:t>
      </w:r>
      <w:r w:rsidDel="00000000" w:rsidR="00000000" w:rsidRPr="00000000">
        <w:rPr>
          <w:rFonts w:ascii="Google Sans Text" w:cs="Google Sans Text" w:eastAsia="Google Sans Text" w:hAnsi="Google Sans Text"/>
          <w:color w:val="1f1f1f"/>
          <w:rtl w:val="0"/>
        </w:rPr>
        <w:t xml:space="preserve"> We generate a dataset of $N$ pairs of prompts/responses (e.g., $N=500$). Each pair contains the </w:t>
      </w:r>
      <w:r w:rsidDel="00000000" w:rsidR="00000000" w:rsidRPr="00000000">
        <w:rPr>
          <w:rFonts w:ascii="Google Sans Text" w:cs="Google Sans Text" w:eastAsia="Google Sans Text" w:hAnsi="Google Sans Text"/>
          <w:i w:val="1"/>
          <w:iCs w:val="1"/>
          <w:color w:val="1f1f1f"/>
          <w:rtl w:val="0"/>
        </w:rPr>
        <w:t xml:space="preserve">same semantic content</w:t>
      </w:r>
      <w:r w:rsidDel="00000000" w:rsidR="00000000" w:rsidRPr="00000000">
        <w:rPr>
          <w:rFonts w:ascii="Google Sans Text" w:cs="Google Sans Text" w:eastAsia="Google Sans Text" w:hAnsi="Google Sans Text"/>
          <w:color w:val="1f1f1f"/>
          <w:rtl w:val="0"/>
        </w:rPr>
        <w:t xml:space="preserve"> but written in two diametrically opposite styles:</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Positive Example (+):</w:t>
      </w:r>
      <w:r w:rsidDel="00000000" w:rsidR="00000000" w:rsidRPr="00000000">
        <w:rPr>
          <w:rFonts w:ascii="Google Sans Text" w:cs="Google Sans Text" w:eastAsia="Google Sans Text" w:hAnsi="Google Sans Text"/>
          <w:color w:val="1f1f1f"/>
          <w:rtl w:val="0"/>
        </w:rPr>
        <w:t xml:space="preserve"> "Optimize your cloud infrastructure for distinct cost savings." (Professional, specific, active).</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Negative Example (-):</w:t>
      </w:r>
      <w:r w:rsidDel="00000000" w:rsidR="00000000" w:rsidRPr="00000000">
        <w:rPr>
          <w:rFonts w:ascii="Google Sans Text" w:cs="Google Sans Text" w:eastAsia="Google Sans Text" w:hAnsi="Google Sans Text"/>
          <w:color w:val="1f1f1f"/>
          <w:rtl w:val="0"/>
        </w:rPr>
        <w:t xml:space="preserve"> "Slash your bills and skyrocket your savings with our cloud magic!!!!" (Clickbaity, generic, hyperbolic).</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Activation Extraction:</w:t>
      </w:r>
      <w:r w:rsidDel="00000000" w:rsidR="00000000" w:rsidRPr="00000000">
        <w:rPr>
          <w:rFonts w:ascii="Google Sans Text" w:cs="Google Sans Text" w:eastAsia="Google Sans Text" w:hAnsi="Google Sans Text"/>
          <w:color w:val="1f1f1f"/>
          <w:rtl w:val="0"/>
        </w:rPr>
        <w:t xml:space="preserve"> We feed these pairs into the base model and record the internal activations (hidden states) at specific layers. Research suggests that "style" and "persona" information is often encoded in the middle-to-late layers (e.g., layers 14-20 in a 32-layer model like Llama-3-70B).</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We extract the hidden state of the </w:t>
      </w:r>
      <w:r w:rsidDel="00000000" w:rsidR="00000000" w:rsidRPr="00000000">
        <w:rPr>
          <w:rFonts w:ascii="Google Sans Text" w:cs="Google Sans Text" w:eastAsia="Google Sans Text" w:hAnsi="Google Sans Text"/>
          <w:i w:val="1"/>
          <w:iCs w:val="1"/>
          <w:color w:val="1f1f1f"/>
          <w:rtl w:val="0"/>
        </w:rPr>
        <w:t xml:space="preserve">last token</w:t>
      </w:r>
      <w:r w:rsidDel="00000000" w:rsidR="00000000" w:rsidRPr="00000000">
        <w:rPr>
          <w:rFonts w:ascii="Google Sans Text" w:cs="Google Sans Text" w:eastAsia="Google Sans Text" w:hAnsi="Google Sans Text"/>
          <w:color w:val="1f1f1f"/>
          <w:rtl w:val="0"/>
        </w:rPr>
        <w:t xml:space="preserve"> of the prompt or the generated response.</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Vector Computation: We calculate the mean difference vector between the positive and negative examples: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$$\vec{v}_{steering} = \frac{1}{N} \sum_{i=1}^{N} (\vec{h}_{i}^{+} - \vec{h}_{i}^{-})$$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$\vec{h}_{i}^{+}$ is the hidden state for the professional example and $\vec{h}_{i}^{-}$ is for the unprofessional example. This vector $\vec{v}_{steering}$ represents the "direction" of professionalism in the model's latent space.20</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Inference Injection: During the generation of new ad copy, we add this vector to the model's forward pass at the target layers: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$$\vec{h}_{new} = \vec{h}_{original} + \lambda \cdot \vec{v}_{steering}$$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The coefficient $\lambda$ (lambda) controls the intensity of the persona.</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Tuning the Persona with Lambda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$\lambda$</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power of steering vectors lies in their tunability. By adjusting $\lambda$, we can modulate the "professionalism" in real-time without changing the prompt.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$\lambda = 0$:</w:t>
      </w:r>
      <w:r w:rsidDel="00000000" w:rsidR="00000000" w:rsidRPr="00000000">
        <w:rPr>
          <w:rFonts w:ascii="Google Sans Text" w:cs="Google Sans Text" w:eastAsia="Google Sans Text" w:hAnsi="Google Sans Text"/>
          <w:color w:val="1f1f1f"/>
          <w:rtl w:val="0"/>
        </w:rPr>
        <w:t xml:space="preserve"> Base model behavior (potentially generic).</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$\lambda = 0.5$:</w:t>
      </w:r>
      <w:r w:rsidDel="00000000" w:rsidR="00000000" w:rsidRPr="00000000">
        <w:rPr>
          <w:rFonts w:ascii="Google Sans Text" w:cs="Google Sans Text" w:eastAsia="Google Sans Text" w:hAnsi="Google Sans Text"/>
          <w:color w:val="1f1f1f"/>
          <w:rtl w:val="0"/>
        </w:rPr>
        <w:t xml:space="preserve"> "Polite Professional" (Good for Customer Support).</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$\lambda = 1.5$:</w:t>
      </w:r>
      <w:r w:rsidDel="00000000" w:rsidR="00000000" w:rsidRPr="00000000">
        <w:rPr>
          <w:rFonts w:ascii="Google Sans Text" w:cs="Google Sans Text" w:eastAsia="Google Sans Text" w:hAnsi="Google Sans Text"/>
          <w:color w:val="1f1f1f"/>
          <w:rtl w:val="0"/>
        </w:rPr>
        <w:t xml:space="preserve"> "Authoritative Expert" (Good for B2B Whitepapers).</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$\lambda = -1.0$:</w:t>
      </w:r>
      <w:r w:rsidDel="00000000" w:rsidR="00000000" w:rsidRPr="00000000">
        <w:rPr>
          <w:rFonts w:ascii="Google Sans Text" w:cs="Google Sans Text" w:eastAsia="Google Sans Text" w:hAnsi="Google Sans Text"/>
          <w:color w:val="1f1f1f"/>
          <w:rtl w:val="0"/>
        </w:rPr>
        <w:t xml:space="preserve"> "Anti-Professional" (Casual/Slang - potentially useful for Gen Z B2C campaigns).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allows the Digital Marketing AI to adapt its "shared centralized tone" dynamically based on the audience segment (e.g., C-Suite vs. Developer) while maintaining a core underlying identity.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Prompt Engineering: Dynamic Few-Shot &amp; Chain-of-Thought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activation steering provides the "subconscious" bias, prompt engineering provides the specific context. To avoid templates, we must use </w:t>
      </w:r>
      <w:r w:rsidDel="00000000" w:rsidR="00000000" w:rsidRPr="00000000">
        <w:rPr>
          <w:rFonts w:ascii="Google Sans Text" w:cs="Google Sans Text" w:eastAsia="Google Sans Text" w:hAnsi="Google Sans Text"/>
          <w:b w:val="1"/>
          <w:bCs w:val="1"/>
          <w:color w:val="1f1f1f"/>
          <w:rtl w:val="0"/>
        </w:rPr>
        <w:t xml:space="preserve">Dynamic Few-Shot Prompting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Chain-of-Thought (CoT)</w:t>
      </w:r>
      <w:r w:rsidDel="00000000" w:rsidR="00000000" w:rsidRPr="00000000">
        <w:rPr>
          <w:rFonts w:ascii="Google Sans Text" w:cs="Google Sans Text" w:eastAsia="Google Sans Text" w:hAnsi="Google Sans Text"/>
          <w:color w:val="1f1f1f"/>
          <w:rtl w:val="0"/>
        </w:rPr>
        <w:t xml:space="preserve"> reasoning.</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Dynamic Few-Shot RAG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"Few-Shot" prompting (giving 3 examples in the prompt) is static. It fails when the examples (e.g., "Shoe Ads") don't match the current task (e.g., "SaaS Security").</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Connect the Agent to a Vector Database containing the "Golden Set."</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When the user requests an ad for "CRM Software," the system queries the vector DB for the 5 </w:t>
      </w:r>
      <w:r w:rsidDel="00000000" w:rsidR="00000000" w:rsidRPr="00000000">
        <w:rPr>
          <w:rFonts w:ascii="Google Sans Text" w:cs="Google Sans Text" w:eastAsia="Google Sans Text" w:hAnsi="Google Sans Text"/>
          <w:i w:val="1"/>
          <w:iCs w:val="1"/>
          <w:color w:val="1f1f1f"/>
          <w:rtl w:val="0"/>
        </w:rPr>
        <w:t xml:space="preserve">most stylistically similar</w:t>
      </w:r>
      <w:r w:rsidDel="00000000" w:rsidR="00000000" w:rsidRPr="00000000">
        <w:rPr>
          <w:rFonts w:ascii="Google Sans Text" w:cs="Google Sans Text" w:eastAsia="Google Sans Text" w:hAnsi="Google Sans Text"/>
          <w:color w:val="1f1f1f"/>
          <w:rtl w:val="0"/>
        </w:rPr>
        <w:t xml:space="preserve"> high-performing ads from the Golden Set. These specific examples are injected into the prompt context.</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model simulates the style of </w:t>
      </w:r>
      <w:r w:rsidDel="00000000" w:rsidR="00000000" w:rsidRPr="00000000">
        <w:rPr>
          <w:rFonts w:ascii="Google Sans Text" w:cs="Google Sans Text" w:eastAsia="Google Sans Text" w:hAnsi="Google Sans Text"/>
          <w:i w:val="1"/>
          <w:iCs w:val="1"/>
          <w:color w:val="1f1f1f"/>
          <w:rtl w:val="0"/>
        </w:rPr>
        <w:t xml:space="preserve">relevant</w:t>
      </w:r>
      <w:r w:rsidDel="00000000" w:rsidR="00000000" w:rsidRPr="00000000">
        <w:rPr>
          <w:rFonts w:ascii="Google Sans Text" w:cs="Google Sans Text" w:eastAsia="Google Sans Text" w:hAnsi="Google Sans Text"/>
          <w:color w:val="1f1f1f"/>
          <w:rtl w:val="0"/>
        </w:rPr>
        <w:t xml:space="preserve"> successful ads, "learning" the appropriate tone for that specific vertical in real-time.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Chain-of-Thought (CoT) for Stylistic Reasoning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force the model to </w:t>
      </w:r>
      <w:r w:rsidDel="00000000" w:rsidR="00000000" w:rsidRPr="00000000">
        <w:rPr>
          <w:rFonts w:ascii="Google Sans Text" w:cs="Google Sans Text" w:eastAsia="Google Sans Text" w:hAnsi="Google Sans Text"/>
          <w:i w:val="1"/>
          <w:iCs w:val="1"/>
          <w:color w:val="1f1f1f"/>
          <w:rtl w:val="0"/>
        </w:rPr>
        <w:t xml:space="preserve">explain</w:t>
      </w:r>
      <w:r w:rsidDel="00000000" w:rsidR="00000000" w:rsidRPr="00000000">
        <w:rPr>
          <w:rFonts w:ascii="Google Sans Text" w:cs="Google Sans Text" w:eastAsia="Google Sans Text" w:hAnsi="Google Sans Text"/>
          <w:color w:val="1f1f1f"/>
          <w:rtl w:val="0"/>
        </w:rPr>
        <w:t xml:space="preserve"> its stylistic choices before generating the copy. This "reasoning trace" prevents it from defaulting to templates.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Example System Prompt with CoT: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an expert copywriter. Before writing the ad, analyze the user's intent and the emotional drivers of the target audience. Determine the appropriate 'Power Words' that convey authority without cliché. Plan the sentence structure to ensure burstiness."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Model Output (Internal Monologue):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Reasoning: The user is searching for 'Emergency Plumber'. The emotional driver is 'Panic' and 'Urgency'. A generic template like 'Best Plumbers in Town' is too weak. I need to be direct and reassuring. I will use short sentences to match the urgency. I will avoid 'unleash' or 'transform' as they are irrelevant to a plumbing emergency.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ind w:left="48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Draft: "Burst Pipe? We're On Our Way. 24/7 Emergency Response. Arriving in 60 Mins."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intermediate step significantly improves adherence to the persona constraints.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"Role Prompting" with Specificity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shows that "Role Prompting" (e.g., "You are a teacher") improves performance, but generic roles ("You are a marketer") lead to stereotypes. We must use </w:t>
      </w:r>
      <w:r w:rsidDel="00000000" w:rsidR="00000000" w:rsidRPr="00000000">
        <w:rPr>
          <w:rFonts w:ascii="Google Sans Text" w:cs="Google Sans Text" w:eastAsia="Google Sans Text" w:hAnsi="Google Sans Text"/>
          <w:b w:val="1"/>
          <w:bCs w:val="1"/>
          <w:color w:val="1f1f1f"/>
          <w:rtl w:val="0"/>
        </w:rPr>
        <w:t xml:space="preserve">Specific Role Prompts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Bad:</w:t>
      </w:r>
      <w:r w:rsidDel="00000000" w:rsidR="00000000" w:rsidRPr="00000000">
        <w:rPr>
          <w:rFonts w:ascii="Google Sans Text" w:cs="Google Sans Text" w:eastAsia="Google Sans Text" w:hAnsi="Google Sans Text"/>
          <w:color w:val="1f1f1f"/>
          <w:rtl w:val="0"/>
        </w:rPr>
        <w:t xml:space="preserve"> "You are a professional marketer."</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Good:</w:t>
      </w:r>
      <w:r w:rsidDel="00000000" w:rsidR="00000000" w:rsidRPr="00000000">
        <w:rPr>
          <w:rFonts w:ascii="Google Sans Text" w:cs="Google Sans Text" w:eastAsia="Google Sans Text" w:hAnsi="Google Sans Text"/>
          <w:color w:val="1f1f1f"/>
          <w:rtl w:val="0"/>
        </w:rPr>
        <w:t xml:space="preserve"> "You are a Direct Response Copywriter for Enterprise B2B Software. You value brevity, data-backed claims, and hate buzzwords. You write like a consultant, not a cheerleader.".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Operationalizing the Persona: Human-in-the-Loop &amp; Drift Monitoring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professional persona is not "set and forget." It requires continuous monitoring and refinement.</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"Turing Test" for Ads (A/B Testing)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operationalize the persona by constantly testing it against human baselines.</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Methodology:</w:t>
      </w:r>
      <w:r w:rsidDel="00000000" w:rsidR="00000000" w:rsidRPr="00000000">
        <w:rPr>
          <w:rFonts w:ascii="Google Sans Text" w:cs="Google Sans Text" w:eastAsia="Google Sans Text" w:hAnsi="Google Sans Text"/>
          <w:color w:val="1f1f1f"/>
          <w:rtl w:val="0"/>
        </w:rPr>
        <w:t xml:space="preserve"> Run A/B tests in Google Ads: [Control: Human Copy] vs. vs..</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We measure not just CTR, but </w:t>
      </w:r>
      <w:r w:rsidDel="00000000" w:rsidR="00000000" w:rsidRPr="00000000">
        <w:rPr>
          <w:rFonts w:ascii="Google Sans Text" w:cs="Google Sans Text" w:eastAsia="Google Sans Text" w:hAnsi="Google Sans Text"/>
          <w:b w:val="1"/>
          <w:bCs w:val="1"/>
          <w:color w:val="1f1f1f"/>
          <w:rtl w:val="0"/>
        </w:rPr>
        <w:t xml:space="preserve">Conversion Rate</w:t>
      </w:r>
      <w:r w:rsidDel="00000000" w:rsidR="00000000" w:rsidRPr="00000000">
        <w:rPr>
          <w:rFonts w:ascii="Google Sans Text" w:cs="Google Sans Text" w:eastAsia="Google Sans Text" w:hAnsi="Google Sans Text"/>
          <w:color w:val="1f1f1f"/>
          <w:rtl w:val="0"/>
        </w:rPr>
        <w:t xml:space="preserve">. Does the "Professional" persona actually attract higher-quality leads? High CTR with low conversion suggests the persona is "clickbaity" rather than "professional".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Monitoring "Voice Drift"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Over time, models can experience "catastrophic forgetting" or drift due to updates. We implement monitors for the "Style DNA" metrics defined in Section 2.</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Alerting:</w:t>
      </w:r>
      <w:r w:rsidDel="00000000" w:rsidR="00000000" w:rsidRPr="00000000">
        <w:rPr>
          <w:rFonts w:ascii="Google Sans Text" w:cs="Google Sans Text" w:eastAsia="Google Sans Text" w:hAnsi="Google Sans Text"/>
          <w:color w:val="1f1f1f"/>
          <w:rtl w:val="0"/>
        </w:rPr>
        <w:t xml:space="preserve"> If the average TTR (Lexical Diversity) of generated ads drops below 0.6, or if the "Cliché Count" exceeds a threshold, the system flags the Agent for "Retraining/Re-prompting."</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Human-in-the-Loop (HITL) Feedback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Agentic Workflow includes a human approval step.</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Interface:</w:t>
      </w:r>
      <w:r w:rsidDel="00000000" w:rsidR="00000000" w:rsidRPr="00000000">
        <w:rPr>
          <w:rFonts w:ascii="Google Sans Text" w:cs="Google Sans Text" w:eastAsia="Google Sans Text" w:hAnsi="Google Sans Text"/>
          <w:color w:val="1f1f1f"/>
          <w:rtl w:val="0"/>
        </w:rPr>
        <w:t xml:space="preserve"> When a human rejects an ad, they select a reason: "Too Generic," "Wrong Tone," "Factually Incorrect."</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This feedback is used to update the "Constitution" and the "Golden Set," creating a flywheel effect where the persona becomes more aligned with the organization's specific definition of "professional" over time.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The Blueprint for Authenticity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Creating a digital marketing AI that sounds like a professional individual is an exercise in </w:t>
      </w:r>
      <w:r w:rsidDel="00000000" w:rsidR="00000000" w:rsidRPr="00000000">
        <w:rPr>
          <w:rFonts w:ascii="Google Sans Text" w:cs="Google Sans Text" w:eastAsia="Google Sans Text" w:hAnsi="Google Sans Text"/>
          <w:b w:val="1"/>
          <w:bCs w:val="1"/>
          <w:color w:val="1f1f1f"/>
          <w:rtl w:val="0"/>
        </w:rPr>
        <w:t xml:space="preserve">constraint management</w:t>
      </w:r>
      <w:r w:rsidDel="00000000" w:rsidR="00000000" w:rsidRPr="00000000">
        <w:rPr>
          <w:rFonts w:ascii="Google Sans Text" w:cs="Google Sans Text" w:eastAsia="Google Sans Text" w:hAnsi="Google Sans Text"/>
          <w:color w:val="1f1f1f"/>
          <w:rtl w:val="0"/>
        </w:rPr>
        <w:t xml:space="preserve">. The natural tendency of generative AI is to regress to the mean—to produce the "average" of all marketing text it has ever seen, which is inherently templatized and mediocre.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escape this gravitational pull, we must erect a robust architecture:</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A curated "Golden Set" of high-performing, non-clichéd human copy.</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A cyclic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workflow with a dedicated "Critic" agent that enforces a strict persona rubric.</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Steering:</w:t>
      </w:r>
      <w:r w:rsidDel="00000000" w:rsidR="00000000" w:rsidRPr="00000000">
        <w:rPr>
          <w:rFonts w:ascii="Google Sans Text" w:cs="Google Sans Text" w:eastAsia="Google Sans Text" w:hAnsi="Google Sans Text"/>
          <w:color w:val="1f1f1f"/>
          <w:rtl w:val="0"/>
        </w:rPr>
        <w:t xml:space="preserve"> The use of </w:t>
      </w:r>
      <w:r w:rsidDel="00000000" w:rsidR="00000000" w:rsidRPr="00000000">
        <w:rPr>
          <w:rFonts w:ascii="Google Sans Text" w:cs="Google Sans Text" w:eastAsia="Google Sans Text" w:hAnsi="Google Sans Text"/>
          <w:b w:val="1"/>
          <w:bCs w:val="1"/>
          <w:color w:val="1f1f1f"/>
          <w:rtl w:val="0"/>
        </w:rPr>
        <w:t xml:space="preserve">Control Vectors</w:t>
      </w:r>
      <w:r w:rsidDel="00000000" w:rsidR="00000000" w:rsidRPr="00000000">
        <w:rPr>
          <w:rFonts w:ascii="Google Sans Text" w:cs="Google Sans Text" w:eastAsia="Google Sans Text" w:hAnsi="Google Sans Text"/>
          <w:color w:val="1f1f1f"/>
          <w:rtl w:val="0"/>
        </w:rPr>
        <w:t xml:space="preserve"> to bias the model's neural activations toward "professionalism" at a fundamental level.</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Dynamic Few-Shot RAG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Chain-of-Thought</w:t>
      </w:r>
      <w:r w:rsidDel="00000000" w:rsidR="00000000" w:rsidRPr="00000000">
        <w:rPr>
          <w:rFonts w:ascii="Google Sans Text" w:cs="Google Sans Text" w:eastAsia="Google Sans Text" w:hAnsi="Google Sans Text"/>
          <w:color w:val="1f1f1f"/>
          <w:rtl w:val="0"/>
        </w:rPr>
        <w:t xml:space="preserve"> reasoning to provide context-aware style injection.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this framework, organizations can deploy an AI that does not merely "fill slots" in a sentence but </w:t>
      </w:r>
      <w:r w:rsidDel="00000000" w:rsidR="00000000" w:rsidRPr="00000000">
        <w:rPr>
          <w:rFonts w:ascii="Google Sans Text" w:cs="Google Sans Text" w:eastAsia="Google Sans Text" w:hAnsi="Google Sans Text"/>
          <w:i w:val="1"/>
          <w:iCs w:val="1"/>
          <w:color w:val="1f1f1f"/>
          <w:rtl w:val="0"/>
        </w:rPr>
        <w:t xml:space="preserve">communicates value</w:t>
      </w:r>
      <w:r w:rsidDel="00000000" w:rsidR="00000000" w:rsidRPr="00000000">
        <w:rPr>
          <w:rFonts w:ascii="Google Sans Text" w:cs="Google Sans Text" w:eastAsia="Google Sans Text" w:hAnsi="Google Sans Text"/>
          <w:color w:val="1f1f1f"/>
          <w:rtl w:val="0"/>
        </w:rPr>
        <w:t xml:space="preserve"> with the distinct, authoritative, and engaging voice of a professional individual. This is the shift from "Generative AI" to "Persona AI"—a shift that data suggests is essential for maintaining competitive advantage in the algorithmic auction of Paid Search.</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Appendix: Technical Implementation Reference</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Sample "Critic" Rubric for Professionalism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rubric is used by the "Critic" node in the LangGraph workflow to evaluate drafts.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9.1: The Professionalism Rubric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Score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Passing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of "5"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of "1" (Templatized)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Burstiness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variance in sentence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Monotonous, uniform sentence rhythm.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Lexical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ratio of specific nouns/verbs.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Overuse of "filler" words and nominalizations.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Cliché Absence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 use of "Unlock," "Unleash,"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2+ clichés.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Cites specific features/benefits.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Vague promises ("Better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Authoritative, direct, active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Passive voice, overly polite or "salesy."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Python Pseudocode for Control Vector Extraction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transformers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AutoModelForCausalLM, AutoTokenizer</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extract_steering_vector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(model, tokenizer, positive_pairs, negative_pairs, layer_id):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Extracts a steering vector for 'Professionalism' from contrastive pairs.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pos_acts =</w:t>
        <w:br w:type="textWrapping"/>
        <w:t xml:space="preserve">    neg_acts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pos_text, neg_text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zip</w:t>
      </w:r>
      <w:r w:rsidDel="00000000" w:rsidR="00000000" w:rsidRPr="00000000">
        <w:rPr>
          <w:rFonts w:ascii="Google Sans Text" w:cs="Google Sans Text" w:eastAsia="Google Sans Text" w:hAnsi="Google Sans Text"/>
          <w:color w:val="1f1f1f"/>
          <w:shd w:fill="f0f4f9" w:val="clear"/>
          <w:rtl w:val="0"/>
        </w:rPr>
        <w:t xml:space="preserve">(positive_pairs, negative_pairs):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Tokenize</w:t>
      </w:r>
      <w:r w:rsidDel="00000000" w:rsidR="00000000" w:rsidRPr="00000000">
        <w:rPr>
          <w:rFonts w:ascii="Google Sans Text" w:cs="Google Sans Text" w:eastAsia="Google Sans Text" w:hAnsi="Google Sans Text"/>
          <w:color w:val="1f1f1f"/>
          <w:shd w:fill="f0f4f9" w:val="clear"/>
          <w:rtl w:val="0"/>
        </w:rPr>
        <w:br w:type="textWrapping"/>
        <w:t xml:space="preserve">        pos_input = tokenizer(pos_text, return_tensors=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neg_input = tokenizer(neg_text, return_tensors=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Forward pass (with hidden states)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torch.no_grad():</w:t>
        <w:br w:type="textWrapping"/>
        <w:t xml:space="preserve">            pos_out = model(**pos_input, output_hidden_states=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neg_out = model(**neg_input, output_hidden_states=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Extract hidden state at target layer for the last token</w:t>
      </w:r>
      <w:r w:rsidDel="00000000" w:rsidR="00000000" w:rsidRPr="00000000">
        <w:rPr>
          <w:rFonts w:ascii="Google Sans Text" w:cs="Google Sans Text" w:eastAsia="Google Sans Text" w:hAnsi="Google Sans Text"/>
          <w:color w:val="1f1f1f"/>
          <w:shd w:fill="f0f4f9" w:val="clear"/>
          <w:rtl w:val="0"/>
        </w:rPr>
        <w:br w:type="textWrapping"/>
        <w:t xml:space="preserve">        pos_acts.append(pos_out.hidden_states[layer_id][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neg_acts.append(neg_out.hidden_states[layer_id][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Compute mean difference</w:t>
      </w:r>
      <w:r w:rsidDel="00000000" w:rsidR="00000000" w:rsidRPr="00000000">
        <w:rPr>
          <w:rFonts w:ascii="Google Sans Text" w:cs="Google Sans Text" w:eastAsia="Google Sans Text" w:hAnsi="Google Sans Text"/>
          <w:color w:val="1f1f1f"/>
          <w:shd w:fill="f0f4f9" w:val="clear"/>
          <w:rtl w:val="0"/>
        </w:rPr>
        <w:br w:type="textWrapping"/>
        <w:t xml:space="preserve">    pos_mean = torch.stack(pos_acts).mean(dim=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neg_mean = torch.stack(neg_acts).mean(dim=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steering_vector = pos_mean - neg_mean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steering_vector</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